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BE" w:rsidRDefault="009A72E5" w:rsidP="00B77EC5">
      <w:pPr>
        <w:spacing w:after="0"/>
        <w:rPr>
          <w:rFonts w:ascii="Times New Roman" w:hAnsi="Times New Roman" w:cs="Times New Roman"/>
        </w:rPr>
      </w:pPr>
      <w:r>
        <w:rPr>
          <w:rFonts w:ascii="Times New Roman" w:hAnsi="Times New Roman" w:cs="Times New Roman"/>
        </w:rPr>
        <w:t>July 24</w:t>
      </w:r>
      <w:r w:rsidR="00E84FB1">
        <w:rPr>
          <w:rFonts w:ascii="Times New Roman" w:hAnsi="Times New Roman" w:cs="Times New Roman"/>
        </w:rPr>
        <w:t>,</w:t>
      </w:r>
      <w:r w:rsidR="003475A5">
        <w:rPr>
          <w:rFonts w:ascii="Times New Roman" w:hAnsi="Times New Roman" w:cs="Times New Roman"/>
        </w:rPr>
        <w:t xml:space="preserve"> 2018</w:t>
      </w:r>
    </w:p>
    <w:p w:rsidR="00B77EC5" w:rsidRDefault="00B77EC5" w:rsidP="00B77EC5">
      <w:pPr>
        <w:spacing w:after="0"/>
        <w:rPr>
          <w:rFonts w:ascii="Times New Roman" w:hAnsi="Times New Roman" w:cs="Times New Roman"/>
        </w:rPr>
      </w:pPr>
    </w:p>
    <w:p w:rsidR="00302AF6" w:rsidRDefault="00302AF6" w:rsidP="00302AF6">
      <w:pPr>
        <w:spacing w:after="0"/>
        <w:jc w:val="center"/>
        <w:rPr>
          <w:rFonts w:ascii="Times New Roman" w:hAnsi="Times New Roman" w:cs="Times New Roman"/>
        </w:rPr>
      </w:pPr>
    </w:p>
    <w:p w:rsidR="003475A5" w:rsidRDefault="00AF4648" w:rsidP="00302AF6">
      <w:pPr>
        <w:spacing w:after="0"/>
        <w:rPr>
          <w:rFonts w:ascii="Times New Roman" w:hAnsi="Times New Roman" w:cs="Times New Roman"/>
        </w:rPr>
      </w:pPr>
      <w:r>
        <w:rPr>
          <w:rFonts w:ascii="Times New Roman" w:hAnsi="Times New Roman" w:cs="Times New Roman"/>
        </w:rPr>
        <w:t>Andersen Tax, LLC</w:t>
      </w:r>
    </w:p>
    <w:p w:rsidR="00302AF6" w:rsidRDefault="00302AF6" w:rsidP="00302AF6">
      <w:pPr>
        <w:spacing w:after="0"/>
        <w:rPr>
          <w:rFonts w:ascii="Times New Roman" w:hAnsi="Times New Roman" w:cs="Times New Roman"/>
        </w:rPr>
      </w:pPr>
      <w:r>
        <w:rPr>
          <w:rFonts w:ascii="Times New Roman" w:hAnsi="Times New Roman" w:cs="Times New Roman"/>
        </w:rPr>
        <w:t xml:space="preserve">ATTN: </w:t>
      </w:r>
      <w:r w:rsidR="00AF4648">
        <w:rPr>
          <w:rFonts w:ascii="Times New Roman" w:hAnsi="Times New Roman" w:cs="Times New Roman"/>
        </w:rPr>
        <w:t>Wayne A. Trumbull</w:t>
      </w:r>
      <w:bookmarkStart w:id="0" w:name="_GoBack"/>
      <w:bookmarkEnd w:id="0"/>
    </w:p>
    <w:p w:rsidR="00302AF6" w:rsidRDefault="00AF4648" w:rsidP="00302AF6">
      <w:pPr>
        <w:spacing w:after="0"/>
        <w:rPr>
          <w:rFonts w:ascii="Times New Roman" w:hAnsi="Times New Roman" w:cs="Times New Roman"/>
        </w:rPr>
      </w:pPr>
      <w:r>
        <w:rPr>
          <w:rFonts w:ascii="Times New Roman" w:hAnsi="Times New Roman" w:cs="Times New Roman"/>
        </w:rPr>
        <w:t>Suite 170</w:t>
      </w:r>
    </w:p>
    <w:p w:rsidR="00302AF6" w:rsidRDefault="00AF4648" w:rsidP="00302AF6">
      <w:pPr>
        <w:spacing w:after="0"/>
        <w:rPr>
          <w:rFonts w:ascii="Times New Roman" w:hAnsi="Times New Roman" w:cs="Times New Roman"/>
        </w:rPr>
      </w:pPr>
      <w:r>
        <w:rPr>
          <w:rFonts w:ascii="Times New Roman" w:hAnsi="Times New Roman" w:cs="Times New Roman"/>
        </w:rPr>
        <w:t>58 South Service Road</w:t>
      </w:r>
    </w:p>
    <w:p w:rsidR="00302AF6" w:rsidRDefault="00AF4648" w:rsidP="00302AF6">
      <w:pPr>
        <w:spacing w:after="0"/>
        <w:rPr>
          <w:rFonts w:ascii="Times New Roman" w:hAnsi="Times New Roman" w:cs="Times New Roman"/>
        </w:rPr>
      </w:pPr>
      <w:r>
        <w:rPr>
          <w:rFonts w:ascii="Times New Roman" w:hAnsi="Times New Roman" w:cs="Times New Roman"/>
        </w:rPr>
        <w:t>Melville, NY 11747</w:t>
      </w:r>
    </w:p>
    <w:p w:rsidR="00302AF6" w:rsidRDefault="00302AF6" w:rsidP="00302AF6">
      <w:pPr>
        <w:spacing w:after="0"/>
        <w:rPr>
          <w:rFonts w:ascii="Times New Roman" w:hAnsi="Times New Roman" w:cs="Times New Roman"/>
        </w:rPr>
      </w:pPr>
    </w:p>
    <w:p w:rsidR="00302AF6" w:rsidRDefault="00302AF6" w:rsidP="00302AF6">
      <w:pPr>
        <w:spacing w:after="0"/>
        <w:rPr>
          <w:rFonts w:ascii="Times New Roman" w:hAnsi="Times New Roman" w:cs="Times New Roman"/>
        </w:rPr>
      </w:pPr>
    </w:p>
    <w:p w:rsidR="00302AF6" w:rsidRDefault="00302AF6" w:rsidP="00302AF6">
      <w:pPr>
        <w:spacing w:after="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AF4648">
        <w:rPr>
          <w:rFonts w:ascii="Times New Roman" w:hAnsi="Times New Roman" w:cs="Times New Roman"/>
        </w:rPr>
        <w:t>General Information Letter Request</w:t>
      </w:r>
    </w:p>
    <w:p w:rsidR="00AF4648" w:rsidRDefault="00AF4648" w:rsidP="00302AF6">
      <w:pPr>
        <w:spacing w:after="0"/>
        <w:rPr>
          <w:rFonts w:ascii="Times New Roman" w:hAnsi="Times New Roman" w:cs="Times New Roman"/>
        </w:rPr>
      </w:pPr>
      <w:r>
        <w:rPr>
          <w:rFonts w:ascii="Times New Roman" w:hAnsi="Times New Roman" w:cs="Times New Roman"/>
        </w:rPr>
        <w:tab/>
        <w:t>Tax Type: Corporation Income Tax</w:t>
      </w:r>
      <w:r w:rsidR="00572016">
        <w:rPr>
          <w:rFonts w:ascii="Times New Roman" w:hAnsi="Times New Roman" w:cs="Times New Roman"/>
        </w:rPr>
        <w:t>/LLET</w:t>
      </w:r>
    </w:p>
    <w:p w:rsidR="00AF4648" w:rsidRDefault="00AF4648" w:rsidP="00302AF6">
      <w:pPr>
        <w:spacing w:after="0"/>
        <w:rPr>
          <w:rFonts w:ascii="Times New Roman" w:hAnsi="Times New Roman" w:cs="Times New Roman"/>
        </w:rPr>
      </w:pPr>
      <w:r>
        <w:rPr>
          <w:rFonts w:ascii="Times New Roman" w:hAnsi="Times New Roman" w:cs="Times New Roman"/>
        </w:rPr>
        <w:tab/>
        <w:t>KY-GIL-18-01</w:t>
      </w:r>
    </w:p>
    <w:p w:rsidR="00302AF6" w:rsidRDefault="00302AF6" w:rsidP="00302AF6">
      <w:pPr>
        <w:spacing w:after="0"/>
        <w:rPr>
          <w:rFonts w:ascii="Times New Roman" w:hAnsi="Times New Roman" w:cs="Times New Roman"/>
        </w:rPr>
      </w:pPr>
    </w:p>
    <w:p w:rsidR="00302AF6" w:rsidRDefault="00302AF6" w:rsidP="00302AF6">
      <w:pPr>
        <w:spacing w:after="0"/>
        <w:rPr>
          <w:rFonts w:ascii="Times New Roman" w:hAnsi="Times New Roman" w:cs="Times New Roman"/>
        </w:rPr>
      </w:pPr>
      <w:r>
        <w:rPr>
          <w:rFonts w:ascii="Times New Roman" w:hAnsi="Times New Roman" w:cs="Times New Roman"/>
        </w:rPr>
        <w:t xml:space="preserve">Dear Mr. </w:t>
      </w:r>
      <w:r w:rsidR="00AF4648">
        <w:rPr>
          <w:rFonts w:ascii="Times New Roman" w:hAnsi="Times New Roman" w:cs="Times New Roman"/>
        </w:rPr>
        <w:t>Trumbull</w:t>
      </w:r>
      <w:r>
        <w:rPr>
          <w:rFonts w:ascii="Times New Roman" w:hAnsi="Times New Roman" w:cs="Times New Roman"/>
        </w:rPr>
        <w:t>,</w:t>
      </w:r>
    </w:p>
    <w:p w:rsidR="00302AF6" w:rsidRDefault="00302AF6" w:rsidP="00302AF6">
      <w:pPr>
        <w:spacing w:after="0"/>
        <w:rPr>
          <w:rFonts w:ascii="Times New Roman" w:hAnsi="Times New Roman" w:cs="Times New Roman"/>
        </w:rPr>
      </w:pPr>
    </w:p>
    <w:p w:rsidR="00885BC4" w:rsidRDefault="00885BC4" w:rsidP="00885BC4">
      <w:pPr>
        <w:spacing w:after="0"/>
        <w:ind w:firstLine="720"/>
        <w:jc w:val="both"/>
        <w:rPr>
          <w:rFonts w:ascii="Times New Roman" w:hAnsi="Times New Roman" w:cs="Times New Roman"/>
        </w:rPr>
      </w:pPr>
      <w:r>
        <w:rPr>
          <w:rFonts w:ascii="Times New Roman" w:hAnsi="Times New Roman" w:cs="Times New Roman"/>
        </w:rPr>
        <w:t xml:space="preserve">This letter is in response to your General Information Request Letter dated March 28, 2018, (the “Letter”) related to nexus. A copy of the Letter is attached as Exhibit A. </w:t>
      </w:r>
    </w:p>
    <w:p w:rsidR="00885BC4" w:rsidRDefault="00885BC4" w:rsidP="00885BC4">
      <w:pPr>
        <w:spacing w:after="0"/>
        <w:ind w:firstLine="720"/>
        <w:jc w:val="both"/>
        <w:rPr>
          <w:rFonts w:ascii="Times New Roman" w:hAnsi="Times New Roman" w:cs="Times New Roman"/>
        </w:rPr>
      </w:pPr>
    </w:p>
    <w:p w:rsidR="00215F7D" w:rsidRDefault="00885BC4" w:rsidP="00885BC4">
      <w:pPr>
        <w:spacing w:after="0"/>
        <w:ind w:firstLine="720"/>
        <w:jc w:val="both"/>
        <w:rPr>
          <w:rFonts w:ascii="Times New Roman" w:hAnsi="Times New Roman" w:cs="Times New Roman"/>
        </w:rPr>
      </w:pPr>
      <w:r>
        <w:rPr>
          <w:rFonts w:ascii="Times New Roman" w:hAnsi="Times New Roman" w:cs="Times New Roman"/>
        </w:rPr>
        <w:t>In the Letter, you requested the Department of Revenue (the “Department”</w:t>
      </w:r>
      <w:r w:rsidR="00A13C43">
        <w:rPr>
          <w:rFonts w:ascii="Times New Roman" w:hAnsi="Times New Roman" w:cs="Times New Roman"/>
        </w:rPr>
        <w:t xml:space="preserve"> or “DOR”</w:t>
      </w:r>
      <w:r>
        <w:rPr>
          <w:rFonts w:ascii="Times New Roman" w:hAnsi="Times New Roman" w:cs="Times New Roman"/>
        </w:rPr>
        <w:t xml:space="preserve">) to rule whether or not Company O is doing business in Kentucky. </w:t>
      </w:r>
      <w:r w:rsidR="00F17FA6">
        <w:rPr>
          <w:rFonts w:ascii="Times New Roman" w:hAnsi="Times New Roman" w:cs="Times New Roman"/>
        </w:rPr>
        <w:t xml:space="preserve">The Department has determined that Company O is considered to be doing business in Kentucky. KRS 141.010(7) </w:t>
      </w:r>
      <w:r w:rsidR="00D7365B">
        <w:rPr>
          <w:rFonts w:ascii="Times New Roman" w:hAnsi="Times New Roman" w:cs="Times New Roman"/>
        </w:rPr>
        <w:t xml:space="preserve">provides that doing business in Kentucky includes, but is not limited to, owning or leasing property in this state and/or –deriving income from or attributable to Kentucky sources. Both of these circumstances are present in the fact pattern in the Letter. </w:t>
      </w:r>
    </w:p>
    <w:p w:rsidR="00F17FA6" w:rsidRDefault="00F17FA6" w:rsidP="00885BC4">
      <w:pPr>
        <w:spacing w:after="0"/>
        <w:ind w:firstLine="720"/>
        <w:jc w:val="both"/>
        <w:rPr>
          <w:rFonts w:ascii="Times New Roman" w:hAnsi="Times New Roman" w:cs="Times New Roman"/>
        </w:rPr>
      </w:pPr>
    </w:p>
    <w:p w:rsidR="00423BC0" w:rsidRDefault="00F17FA6" w:rsidP="00885BC4">
      <w:pPr>
        <w:spacing w:after="0"/>
        <w:ind w:firstLine="720"/>
        <w:jc w:val="both"/>
        <w:rPr>
          <w:rFonts w:ascii="Times New Roman" w:hAnsi="Times New Roman" w:cs="Times New Roman"/>
        </w:rPr>
      </w:pPr>
      <w:r>
        <w:rPr>
          <w:rFonts w:ascii="Times New Roman" w:hAnsi="Times New Roman" w:cs="Times New Roman"/>
        </w:rPr>
        <w:t>The Letter also requested the Department to rule on whether or not Company A is considered to be doing business in Kentucky as the single member owner of Company O. Since Company O</w:t>
      </w:r>
      <w:r w:rsidR="00423BC0">
        <w:rPr>
          <w:rFonts w:ascii="Times New Roman" w:hAnsi="Times New Roman" w:cs="Times New Roman"/>
        </w:rPr>
        <w:t xml:space="preserve"> is a single-member limited liability company (“</w:t>
      </w:r>
      <w:proofErr w:type="spellStart"/>
      <w:r w:rsidR="00423BC0">
        <w:rPr>
          <w:rFonts w:ascii="Times New Roman" w:hAnsi="Times New Roman" w:cs="Times New Roman"/>
        </w:rPr>
        <w:t>SMLLC</w:t>
      </w:r>
      <w:proofErr w:type="spellEnd"/>
      <w:r w:rsidR="00423BC0">
        <w:rPr>
          <w:rFonts w:ascii="Times New Roman" w:hAnsi="Times New Roman" w:cs="Times New Roman"/>
        </w:rPr>
        <w:t xml:space="preserve">”) wholly owned by Company </w:t>
      </w:r>
      <w:proofErr w:type="gramStart"/>
      <w:r w:rsidR="00423BC0">
        <w:rPr>
          <w:rFonts w:ascii="Times New Roman" w:hAnsi="Times New Roman" w:cs="Times New Roman"/>
        </w:rPr>
        <w:t>A</w:t>
      </w:r>
      <w:proofErr w:type="gramEnd"/>
      <w:r w:rsidR="00423BC0">
        <w:rPr>
          <w:rFonts w:ascii="Times New Roman" w:hAnsi="Times New Roman" w:cs="Times New Roman"/>
        </w:rPr>
        <w:t>, Company A is considered to be doing business in Kentucky. KRS 141.010(7) also provides that</w:t>
      </w:r>
    </w:p>
    <w:p w:rsidR="00423BC0" w:rsidRDefault="00423BC0" w:rsidP="00885BC4">
      <w:pPr>
        <w:spacing w:after="0"/>
        <w:ind w:firstLine="720"/>
        <w:jc w:val="both"/>
        <w:rPr>
          <w:rFonts w:ascii="Times New Roman" w:hAnsi="Times New Roman" w:cs="Times New Roman"/>
        </w:rPr>
      </w:pPr>
    </w:p>
    <w:p w:rsidR="00423BC0" w:rsidRPr="00423BC0" w:rsidRDefault="00423BC0" w:rsidP="00423BC0">
      <w:pPr>
        <w:spacing w:after="0"/>
        <w:ind w:left="1440" w:right="1440"/>
        <w:jc w:val="both"/>
        <w:rPr>
          <w:rFonts w:ascii="Times New Roman" w:hAnsi="Times New Roman" w:cs="Times New Roman"/>
        </w:rPr>
      </w:pPr>
      <w:r w:rsidRPr="00423BC0">
        <w:rPr>
          <w:rFonts w:ascii="Times New Roman" w:hAnsi="Times New Roman" w:cs="Times New Roman"/>
        </w:rPr>
        <w:t>“Doing business in this state” includes but is not limited to:</w:t>
      </w:r>
    </w:p>
    <w:p w:rsidR="00F17FA6" w:rsidRDefault="00423BC0" w:rsidP="00423BC0">
      <w:pPr>
        <w:spacing w:after="0"/>
        <w:ind w:left="1440" w:right="1440"/>
        <w:jc w:val="both"/>
        <w:rPr>
          <w:rFonts w:ascii="Times New Roman" w:hAnsi="Times New Roman" w:cs="Times New Roman"/>
        </w:rPr>
      </w:pPr>
      <w:r w:rsidRPr="00423BC0">
        <w:rPr>
          <w:rFonts w:ascii="Times New Roman" w:hAnsi="Times New Roman" w:cs="Times New Roman"/>
        </w:rPr>
        <w:t xml:space="preserve">(f) Deriving income from or attributable to sources within this state, including deriving income directly or indirectly from a trust doing business in this state, or </w:t>
      </w:r>
      <w:r>
        <w:rPr>
          <w:rFonts w:ascii="Times New Roman" w:hAnsi="Times New Roman" w:cs="Times New Roman"/>
          <w:i/>
        </w:rPr>
        <w:t xml:space="preserve">deriving income directly or indirectly from a </w:t>
      </w:r>
      <w:r>
        <w:rPr>
          <w:rFonts w:ascii="Times New Roman" w:hAnsi="Times New Roman" w:cs="Times New Roman"/>
          <w:i/>
        </w:rPr>
        <w:lastRenderedPageBreak/>
        <w:t>single-member limited liability company that is doing business in this state and is disregarded as an entity separate from its single member for federal income tax purposes.</w:t>
      </w:r>
      <w:r>
        <w:rPr>
          <w:rFonts w:ascii="Times New Roman" w:hAnsi="Times New Roman" w:cs="Times New Roman"/>
        </w:rPr>
        <w:t xml:space="preserve"> </w:t>
      </w:r>
    </w:p>
    <w:p w:rsidR="00574618" w:rsidRDefault="00574618" w:rsidP="00423BC0">
      <w:pPr>
        <w:spacing w:after="0"/>
        <w:ind w:right="1440"/>
        <w:jc w:val="both"/>
        <w:rPr>
          <w:rFonts w:ascii="Times New Roman" w:hAnsi="Times New Roman" w:cs="Times New Roman"/>
        </w:rPr>
      </w:pPr>
    </w:p>
    <w:p w:rsidR="00423BC0" w:rsidRDefault="00423BC0" w:rsidP="00423BC0">
      <w:pPr>
        <w:spacing w:after="0"/>
        <w:ind w:right="1440"/>
        <w:jc w:val="both"/>
        <w:rPr>
          <w:rFonts w:ascii="Times New Roman" w:hAnsi="Times New Roman" w:cs="Times New Roman"/>
        </w:rPr>
      </w:pPr>
      <w:r>
        <w:rPr>
          <w:rFonts w:ascii="Times New Roman" w:hAnsi="Times New Roman" w:cs="Times New Roman"/>
        </w:rPr>
        <w:t>(Emphasis Added.)</w:t>
      </w:r>
    </w:p>
    <w:p w:rsidR="00423BC0" w:rsidRDefault="00423BC0" w:rsidP="00423BC0">
      <w:pPr>
        <w:spacing w:after="0"/>
        <w:ind w:right="1440"/>
        <w:jc w:val="both"/>
        <w:rPr>
          <w:rFonts w:ascii="Times New Roman" w:hAnsi="Times New Roman" w:cs="Times New Roman"/>
        </w:rPr>
      </w:pPr>
    </w:p>
    <w:p w:rsidR="00423BC0" w:rsidRDefault="00423BC0" w:rsidP="00423BC0">
      <w:pPr>
        <w:spacing w:after="0"/>
        <w:jc w:val="both"/>
        <w:rPr>
          <w:rFonts w:ascii="Times New Roman" w:hAnsi="Times New Roman" w:cs="Times New Roman"/>
        </w:rPr>
      </w:pPr>
      <w:r>
        <w:rPr>
          <w:rFonts w:ascii="Times New Roman" w:hAnsi="Times New Roman" w:cs="Times New Roman"/>
        </w:rPr>
        <w:tab/>
        <w:t xml:space="preserve">Finally, the Letter requested that the Department rule on whether or not Company O’s apportionment factors flow up to Company A. Since Company O is a </w:t>
      </w:r>
      <w:proofErr w:type="spellStart"/>
      <w:r>
        <w:rPr>
          <w:rFonts w:ascii="Times New Roman" w:hAnsi="Times New Roman" w:cs="Times New Roman"/>
        </w:rPr>
        <w:t>SMLLC</w:t>
      </w:r>
      <w:proofErr w:type="spellEnd"/>
      <w:r>
        <w:rPr>
          <w:rFonts w:ascii="Times New Roman" w:hAnsi="Times New Roman" w:cs="Times New Roman"/>
        </w:rPr>
        <w:t xml:space="preserve"> wholly owned by Company A and considered to be a disregarded entity for federal purposes, Company A would file the Kentucky tax return and include </w:t>
      </w:r>
      <w:r w:rsidR="00B2486B">
        <w:rPr>
          <w:rFonts w:ascii="Times New Roman" w:hAnsi="Times New Roman" w:cs="Times New Roman"/>
        </w:rPr>
        <w:t xml:space="preserve">Company O’s apportionment information in its apportionment factor. </w:t>
      </w:r>
    </w:p>
    <w:p w:rsidR="00B17A6B" w:rsidRDefault="00B17A6B" w:rsidP="00B47E53">
      <w:pPr>
        <w:spacing w:after="0"/>
        <w:jc w:val="both"/>
        <w:rPr>
          <w:rFonts w:ascii="Times New Roman" w:hAnsi="Times New Roman" w:cs="Times New Roman"/>
        </w:rPr>
      </w:pPr>
    </w:p>
    <w:p w:rsidR="00B17A6B" w:rsidRDefault="00574618" w:rsidP="00574618">
      <w:pPr>
        <w:spacing w:after="0"/>
        <w:ind w:firstLine="720"/>
        <w:jc w:val="both"/>
        <w:rPr>
          <w:rFonts w:ascii="Times New Roman" w:hAnsi="Times New Roman" w:cs="Times New Roman"/>
        </w:rPr>
      </w:pPr>
      <w:r>
        <w:rPr>
          <w:rFonts w:ascii="Times New Roman" w:hAnsi="Times New Roman" w:cs="Times New Roman"/>
        </w:rPr>
        <w:t xml:space="preserve">The above guidance is limited to the specific transaction in the Request Letter, and is based solely upon the information presented in the Request Letter. Additional facts or changes in the law could change some or all of our answers. Guidance does not constitute a final ruling, order, or determination of the DOR. Therefore, the DOR guidance cannot be appealed to the Kentucky Claims Commission, Tax Appeals. Also, a taxpayer may not file a protest based on the issuance of DOR guidance. If a taxpayer disagrees with DOR guidance, a return may be filed contrary to the DOR guidance and may either seek a refund for any overpayment </w:t>
      </w:r>
      <w:proofErr w:type="gramStart"/>
      <w:r>
        <w:rPr>
          <w:rFonts w:ascii="Times New Roman" w:hAnsi="Times New Roman" w:cs="Times New Roman"/>
        </w:rPr>
        <w:t>and</w:t>
      </w:r>
      <w:proofErr w:type="gramEnd"/>
      <w:r>
        <w:rPr>
          <w:rFonts w:ascii="Times New Roman" w:hAnsi="Times New Roman" w:cs="Times New Roman"/>
        </w:rPr>
        <w:t xml:space="preserve"> protest its denial, or may protest an assessment issued by the DOR as a result of the f</w:t>
      </w:r>
      <w:r w:rsidR="00D7365B">
        <w:rPr>
          <w:rFonts w:ascii="Times New Roman" w:hAnsi="Times New Roman" w:cs="Times New Roman"/>
        </w:rPr>
        <w:t>iling pursuant to KRS 131.110. All statutory references in KRS Chapter 141 cited herein are available at the Department’s website at the following link: revenue.ky.gov.</w:t>
      </w:r>
    </w:p>
    <w:p w:rsidR="00574618" w:rsidRDefault="00574618" w:rsidP="00574618">
      <w:pPr>
        <w:spacing w:after="0"/>
        <w:ind w:firstLine="720"/>
        <w:jc w:val="both"/>
        <w:rPr>
          <w:rFonts w:ascii="Times New Roman" w:hAnsi="Times New Roman" w:cs="Times New Roman"/>
        </w:rPr>
      </w:pPr>
    </w:p>
    <w:p w:rsidR="00B47E53" w:rsidRDefault="00B2486B" w:rsidP="00B17A6B">
      <w:pPr>
        <w:spacing w:after="0"/>
        <w:ind w:firstLine="720"/>
        <w:jc w:val="both"/>
        <w:rPr>
          <w:rFonts w:ascii="Times New Roman" w:hAnsi="Times New Roman" w:cs="Times New Roman"/>
        </w:rPr>
      </w:pPr>
      <w:r>
        <w:rPr>
          <w:rFonts w:ascii="Times New Roman" w:hAnsi="Times New Roman" w:cs="Times New Roman"/>
        </w:rPr>
        <w:t>Should you require further assistance, please contact the Division of Corporation Income Tax at (502) 564-8139.</w:t>
      </w:r>
    </w:p>
    <w:p w:rsidR="0057761E" w:rsidRDefault="0057761E" w:rsidP="0057761E">
      <w:pPr>
        <w:spacing w:after="0"/>
        <w:ind w:firstLine="360"/>
        <w:jc w:val="both"/>
        <w:rPr>
          <w:rFonts w:ascii="Times New Roman" w:hAnsi="Times New Roman" w:cs="Times New Roman"/>
        </w:rPr>
      </w:pPr>
    </w:p>
    <w:p w:rsidR="0057761E" w:rsidRDefault="0057761E" w:rsidP="0057761E">
      <w:pPr>
        <w:spacing w:after="0"/>
        <w:ind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7761E" w:rsidRDefault="0057761E" w:rsidP="0057761E">
      <w:pPr>
        <w:spacing w:after="0"/>
        <w:ind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486B">
        <w:rPr>
          <w:rFonts w:ascii="Times New Roman" w:hAnsi="Times New Roman" w:cs="Times New Roman"/>
        </w:rPr>
        <w:t>Respectfully</w:t>
      </w:r>
      <w:r>
        <w:rPr>
          <w:rFonts w:ascii="Times New Roman" w:hAnsi="Times New Roman" w:cs="Times New Roman"/>
        </w:rPr>
        <w:t>,</w:t>
      </w:r>
    </w:p>
    <w:p w:rsidR="0057761E" w:rsidRDefault="0057761E" w:rsidP="0057761E">
      <w:pPr>
        <w:spacing w:after="0"/>
        <w:ind w:firstLine="360"/>
        <w:jc w:val="both"/>
        <w:rPr>
          <w:rFonts w:ascii="Times New Roman" w:hAnsi="Times New Roman" w:cs="Times New Roman"/>
        </w:rPr>
      </w:pPr>
    </w:p>
    <w:p w:rsidR="0057761E" w:rsidRDefault="0057761E" w:rsidP="0057761E">
      <w:pPr>
        <w:spacing w:after="0"/>
        <w:ind w:firstLine="360"/>
        <w:jc w:val="both"/>
        <w:rPr>
          <w:rFonts w:ascii="Times New Roman" w:hAnsi="Times New Roman" w:cs="Times New Roman"/>
        </w:rPr>
      </w:pPr>
    </w:p>
    <w:p w:rsidR="0057761E" w:rsidRDefault="0057761E" w:rsidP="0057761E">
      <w:pPr>
        <w:spacing w:after="0"/>
        <w:ind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486B">
        <w:rPr>
          <w:rFonts w:ascii="Times New Roman" w:hAnsi="Times New Roman" w:cs="Times New Roman"/>
        </w:rPr>
        <w:t>Gary Morris</w:t>
      </w:r>
    </w:p>
    <w:p w:rsidR="0057761E" w:rsidRDefault="0057761E" w:rsidP="0057761E">
      <w:pPr>
        <w:spacing w:after="0"/>
        <w:ind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486B">
        <w:rPr>
          <w:rFonts w:ascii="Times New Roman" w:hAnsi="Times New Roman" w:cs="Times New Roman"/>
        </w:rPr>
        <w:t>Executive Advisor</w:t>
      </w:r>
    </w:p>
    <w:p w:rsidR="0057761E" w:rsidRPr="0057761E" w:rsidRDefault="0057761E" w:rsidP="0057761E">
      <w:pPr>
        <w:spacing w:after="0"/>
        <w:ind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of Tax Policy and Regulation</w:t>
      </w:r>
    </w:p>
    <w:p w:rsidR="00BA5F9D" w:rsidRDefault="00BA5F9D" w:rsidP="00302AF6">
      <w:pPr>
        <w:spacing w:after="0"/>
        <w:jc w:val="both"/>
        <w:rPr>
          <w:rFonts w:ascii="Times New Roman" w:hAnsi="Times New Roman" w:cs="Times New Roman"/>
        </w:rPr>
      </w:pPr>
    </w:p>
    <w:p w:rsidR="00F442CB" w:rsidRPr="003475A5" w:rsidRDefault="00F442CB" w:rsidP="00302AF6">
      <w:pPr>
        <w:spacing w:after="0"/>
        <w:jc w:val="both"/>
        <w:rPr>
          <w:rFonts w:ascii="Times New Roman" w:hAnsi="Times New Roman" w:cs="Times New Roman"/>
        </w:rPr>
      </w:pPr>
    </w:p>
    <w:sectPr w:rsidR="00F442CB" w:rsidRPr="003475A5" w:rsidSect="000A255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34" w:rsidRDefault="00153C34" w:rsidP="00B578A3">
      <w:pPr>
        <w:spacing w:after="0" w:line="240" w:lineRule="auto"/>
      </w:pPr>
      <w:r>
        <w:separator/>
      </w:r>
    </w:p>
  </w:endnote>
  <w:endnote w:type="continuationSeparator" w:id="0">
    <w:p w:rsidR="00153C34" w:rsidRDefault="00153C34" w:rsidP="00B5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F3A" w:rsidRDefault="00C0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F3A" w:rsidRDefault="00C07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E1" w:rsidRPr="004667EE" w:rsidRDefault="004F22E1" w:rsidP="000A2552">
    <w:pPr>
      <w:pStyle w:val="Footer"/>
      <w:rPr>
        <w:color w:val="0000FF"/>
        <w:sz w:val="16"/>
        <w:szCs w:val="16"/>
      </w:rPr>
    </w:pPr>
    <w:r>
      <w:rPr>
        <w:color w:val="0000FF"/>
        <w:sz w:val="16"/>
        <w:szCs w:val="16"/>
      </w:rPr>
      <w:t xml:space="preserve">KentuckyUnbridledSpirit.com                           </w:t>
    </w:r>
    <w:r>
      <w:rPr>
        <w:color w:val="0000FF"/>
        <w:sz w:val="16"/>
        <w:szCs w:val="16"/>
      </w:rPr>
      <w:tab/>
      <w:t xml:space="preserve">                    </w:t>
    </w:r>
    <w:r>
      <w:rPr>
        <w:noProof/>
        <w:color w:val="0000FF"/>
        <w:sz w:val="16"/>
        <w:szCs w:val="16"/>
      </w:rPr>
      <w:drawing>
        <wp:inline distT="0" distB="0" distL="0" distR="0">
          <wp:extent cx="1524000" cy="381000"/>
          <wp:effectExtent l="19050" t="0" r="0" b="0"/>
          <wp:docPr id="2" name="Picture 2" descr="Brand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1color"/>
                  <pic:cNvPicPr>
                    <a:picLocks noChangeAspect="1" noChangeArrowheads="1"/>
                  </pic:cNvPicPr>
                </pic:nvPicPr>
                <pic:blipFill>
                  <a:blip r:embed="rId1"/>
                  <a:srcRect/>
                  <a:stretch>
                    <a:fillRect/>
                  </a:stretch>
                </pic:blipFill>
                <pic:spPr bwMode="auto">
                  <a:xfrm>
                    <a:off x="0" y="0"/>
                    <a:ext cx="1524000" cy="381000"/>
                  </a:xfrm>
                  <a:prstGeom prst="rect">
                    <a:avLst/>
                  </a:prstGeom>
                  <a:noFill/>
                  <a:ln w="9525">
                    <a:noFill/>
                    <a:miter lim="800000"/>
                    <a:headEnd/>
                    <a:tailEnd/>
                  </a:ln>
                </pic:spPr>
              </pic:pic>
            </a:graphicData>
          </a:graphic>
        </wp:inline>
      </w:drawing>
    </w:r>
    <w:r>
      <w:rPr>
        <w:color w:val="0000FF"/>
        <w:sz w:val="16"/>
        <w:szCs w:val="16"/>
      </w:rPr>
      <w:t xml:space="preserve">             </w:t>
    </w:r>
    <w:r w:rsidRPr="004667EE">
      <w:rPr>
        <w:color w:val="0000FF"/>
        <w:sz w:val="16"/>
        <w:szCs w:val="16"/>
      </w:rPr>
      <w:t>A</w:t>
    </w:r>
    <w:r>
      <w:rPr>
        <w:color w:val="0000FF"/>
        <w:sz w:val="16"/>
        <w:szCs w:val="16"/>
      </w:rPr>
      <w:t>n</w:t>
    </w:r>
    <w:r w:rsidRPr="004667EE">
      <w:rPr>
        <w:color w:val="0000FF"/>
        <w:sz w:val="16"/>
        <w:szCs w:val="16"/>
      </w:rPr>
      <w:t xml:space="preserve"> E</w:t>
    </w:r>
    <w:r>
      <w:rPr>
        <w:color w:val="0000FF"/>
        <w:sz w:val="16"/>
        <w:szCs w:val="16"/>
      </w:rPr>
      <w:t>qual</w:t>
    </w:r>
    <w:r w:rsidRPr="004667EE">
      <w:rPr>
        <w:color w:val="0000FF"/>
        <w:sz w:val="16"/>
        <w:szCs w:val="16"/>
      </w:rPr>
      <w:t xml:space="preserve"> O</w:t>
    </w:r>
    <w:r>
      <w:rPr>
        <w:color w:val="0000FF"/>
        <w:sz w:val="16"/>
        <w:szCs w:val="16"/>
      </w:rPr>
      <w:t>pportunity</w:t>
    </w:r>
    <w:r w:rsidRPr="004667EE">
      <w:rPr>
        <w:color w:val="0000FF"/>
        <w:sz w:val="16"/>
        <w:szCs w:val="16"/>
      </w:rPr>
      <w:t xml:space="preserve"> E</w:t>
    </w:r>
    <w:r>
      <w:rPr>
        <w:color w:val="0000FF"/>
        <w:sz w:val="16"/>
        <w:szCs w:val="16"/>
      </w:rPr>
      <w:t>mployer</w:t>
    </w:r>
    <w:r w:rsidRPr="004667EE">
      <w:rPr>
        <w:color w:val="0000FF"/>
        <w:sz w:val="16"/>
        <w:szCs w:val="16"/>
      </w:rPr>
      <w:t xml:space="preserve"> M/F/D</w:t>
    </w:r>
  </w:p>
  <w:p w:rsidR="004F22E1" w:rsidRDefault="004F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34" w:rsidRDefault="00153C34" w:rsidP="00B578A3">
      <w:pPr>
        <w:spacing w:after="0" w:line="240" w:lineRule="auto"/>
      </w:pPr>
      <w:r>
        <w:separator/>
      </w:r>
    </w:p>
  </w:footnote>
  <w:footnote w:type="continuationSeparator" w:id="0">
    <w:p w:rsidR="00153C34" w:rsidRDefault="00153C34" w:rsidP="00B5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E1" w:rsidRDefault="009A72E5">
    <w:pPr>
      <w:pStyle w:val="Header"/>
    </w:pPr>
    <w:sdt>
      <w:sdtPr>
        <w:id w:val="79227557"/>
        <w:docPartObj>
          <w:docPartGallery w:val="Page Numbers (Top of Page)"/>
          <w:docPartUnique/>
        </w:docPartObj>
      </w:sdtPr>
      <w:sdtEndPr/>
      <w:sdtContent>
        <w:r w:rsidR="004F22E1">
          <w:t xml:space="preserve">Page </w:t>
        </w:r>
        <w:r w:rsidR="004F22E1">
          <w:rPr>
            <w:b/>
            <w:sz w:val="24"/>
            <w:szCs w:val="24"/>
          </w:rPr>
          <w:fldChar w:fldCharType="begin"/>
        </w:r>
        <w:r w:rsidR="004F22E1">
          <w:rPr>
            <w:b/>
          </w:rPr>
          <w:instrText xml:space="preserve"> PAGE </w:instrText>
        </w:r>
        <w:r w:rsidR="004F22E1">
          <w:rPr>
            <w:b/>
            <w:sz w:val="24"/>
            <w:szCs w:val="24"/>
          </w:rPr>
          <w:fldChar w:fldCharType="separate"/>
        </w:r>
        <w:r>
          <w:rPr>
            <w:b/>
            <w:noProof/>
          </w:rPr>
          <w:t>2</w:t>
        </w:r>
        <w:r w:rsidR="004F22E1">
          <w:rPr>
            <w:b/>
            <w:sz w:val="24"/>
            <w:szCs w:val="24"/>
          </w:rPr>
          <w:fldChar w:fldCharType="end"/>
        </w:r>
        <w:r w:rsidR="004F22E1">
          <w:t xml:space="preserve"> of </w:t>
        </w:r>
        <w:r w:rsidR="004F22E1">
          <w:rPr>
            <w:b/>
            <w:sz w:val="24"/>
            <w:szCs w:val="24"/>
          </w:rPr>
          <w:fldChar w:fldCharType="begin"/>
        </w:r>
        <w:r w:rsidR="004F22E1">
          <w:rPr>
            <w:b/>
          </w:rPr>
          <w:instrText xml:space="preserve"> NUMPAGES  </w:instrText>
        </w:r>
        <w:r w:rsidR="004F22E1">
          <w:rPr>
            <w:b/>
            <w:sz w:val="24"/>
            <w:szCs w:val="24"/>
          </w:rPr>
          <w:fldChar w:fldCharType="separate"/>
        </w:r>
        <w:r>
          <w:rPr>
            <w:b/>
            <w:noProof/>
          </w:rPr>
          <w:t>2</w:t>
        </w:r>
        <w:r w:rsidR="004F22E1">
          <w:rPr>
            <w:b/>
            <w:sz w:val="24"/>
            <w:szCs w:val="24"/>
          </w:rPr>
          <w:fldChar w:fldCharType="end"/>
        </w:r>
      </w:sdtContent>
    </w:sdt>
  </w:p>
  <w:p w:rsidR="004F22E1" w:rsidRDefault="004F2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097"/>
      <w:docPartObj>
        <w:docPartGallery w:val="Page Numbers (Top of Page)"/>
        <w:docPartUnique/>
      </w:docPartObj>
    </w:sdtPr>
    <w:sdtEndPr/>
    <w:sdtContent>
      <w:p w:rsidR="004F22E1" w:rsidRDefault="004F22E1">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0A436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5827">
          <w:rPr>
            <w:b/>
            <w:noProof/>
          </w:rPr>
          <w:t>2</w:t>
        </w:r>
        <w:r>
          <w:rPr>
            <w:b/>
            <w:sz w:val="24"/>
            <w:szCs w:val="24"/>
          </w:rPr>
          <w:fldChar w:fldCharType="end"/>
        </w:r>
      </w:p>
    </w:sdtContent>
  </w:sdt>
  <w:p w:rsidR="004F22E1" w:rsidRDefault="004F2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3" w:type="dxa"/>
      <w:jc w:val="center"/>
      <w:tblLayout w:type="fixed"/>
      <w:tblLook w:val="0000" w:firstRow="0" w:lastRow="0" w:firstColumn="0" w:lastColumn="0" w:noHBand="0" w:noVBand="0"/>
    </w:tblPr>
    <w:tblGrid>
      <w:gridCol w:w="2442"/>
      <w:gridCol w:w="5523"/>
      <w:gridCol w:w="2498"/>
    </w:tblGrid>
    <w:tr w:rsidR="00D75BE4" w:rsidRPr="006429CF" w:rsidTr="00B512E7">
      <w:trPr>
        <w:jc w:val="center"/>
      </w:trPr>
      <w:tc>
        <w:tcPr>
          <w:tcW w:w="2442" w:type="dxa"/>
        </w:tcPr>
        <w:p w:rsidR="00D75BE4" w:rsidRPr="006429CF" w:rsidRDefault="00D75BE4" w:rsidP="00D75BE4">
          <w:pPr>
            <w:spacing w:after="0" w:line="240" w:lineRule="auto"/>
            <w:jc w:val="center"/>
            <w:rPr>
              <w:rFonts w:ascii="Arial" w:eastAsia="Times New Roman" w:hAnsi="Arial" w:cs="Arial"/>
              <w:color w:val="000080"/>
              <w:sz w:val="20"/>
              <w:szCs w:val="20"/>
            </w:rPr>
          </w:pPr>
        </w:p>
      </w:tc>
      <w:tc>
        <w:tcPr>
          <w:tcW w:w="5523" w:type="dxa"/>
        </w:tcPr>
        <w:p w:rsidR="00D75BE4" w:rsidRPr="006429CF" w:rsidRDefault="00D75BE4" w:rsidP="00D75BE4">
          <w:pPr>
            <w:spacing w:after="0" w:line="240" w:lineRule="auto"/>
            <w:jc w:val="center"/>
            <w:rPr>
              <w:rFonts w:ascii="Garamond" w:eastAsia="Times New Roman" w:hAnsi="Garamond" w:cs="Times New Roman"/>
              <w:color w:val="000080"/>
              <w:sz w:val="20"/>
              <w:szCs w:val="20"/>
            </w:rPr>
          </w:pPr>
          <w:r w:rsidRPr="006429CF">
            <w:rPr>
              <w:rFonts w:ascii="Garamond" w:eastAsia="Times New Roman" w:hAnsi="Garamond" w:cs="Times New Roman"/>
              <w:noProof/>
              <w:color w:val="000080"/>
              <w:sz w:val="20"/>
              <w:szCs w:val="20"/>
            </w:rPr>
            <w:drawing>
              <wp:inline distT="0" distB="0" distL="0" distR="0" wp14:anchorId="13E115F7" wp14:editId="3D146DB6">
                <wp:extent cx="847725" cy="847725"/>
                <wp:effectExtent l="19050" t="0" r="9525" b="0"/>
                <wp:docPr id="3" name="Picture 1" descr="new_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eal_small"/>
                        <pic:cNvPicPr>
                          <a:picLocks noChangeAspect="1" noChangeArrowheads="1"/>
                        </pic:cNvPicPr>
                      </pic:nvPicPr>
                      <pic:blipFill>
                        <a:blip r:embed="rId1"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D75BE4" w:rsidRPr="006429CF" w:rsidRDefault="00D75BE4" w:rsidP="00D75BE4">
          <w:pPr>
            <w:spacing w:after="0" w:line="240" w:lineRule="auto"/>
            <w:jc w:val="center"/>
            <w:rPr>
              <w:rFonts w:ascii="Times New Roman" w:eastAsia="Times New Roman" w:hAnsi="Times New Roman" w:cs="Times New Roman"/>
              <w:sz w:val="16"/>
              <w:szCs w:val="16"/>
            </w:rPr>
          </w:pPr>
        </w:p>
      </w:tc>
      <w:tc>
        <w:tcPr>
          <w:tcW w:w="2498" w:type="dxa"/>
        </w:tcPr>
        <w:p w:rsidR="00D75BE4" w:rsidRPr="006429CF" w:rsidRDefault="00D75BE4" w:rsidP="00D75BE4">
          <w:pPr>
            <w:spacing w:after="0" w:line="240" w:lineRule="auto"/>
            <w:jc w:val="center"/>
            <w:rPr>
              <w:rFonts w:ascii="Garamond" w:eastAsia="Times New Roman" w:hAnsi="Garamond" w:cs="Times New Roman"/>
              <w:b/>
              <w:sz w:val="25"/>
              <w:szCs w:val="25"/>
            </w:rPr>
          </w:pPr>
        </w:p>
      </w:tc>
    </w:tr>
    <w:tr w:rsidR="00D75BE4" w:rsidRPr="00C816AA" w:rsidTr="00B512E7">
      <w:trPr>
        <w:jc w:val="center"/>
      </w:trPr>
      <w:tc>
        <w:tcPr>
          <w:tcW w:w="2442" w:type="dxa"/>
        </w:tcPr>
        <w:p w:rsidR="00D75BE4" w:rsidRPr="00C816AA" w:rsidRDefault="00D75BE4" w:rsidP="00D75BE4">
          <w:pPr>
            <w:keepNext/>
            <w:spacing w:after="0" w:line="240" w:lineRule="auto"/>
            <w:jc w:val="center"/>
            <w:outlineLvl w:val="2"/>
            <w:rPr>
              <w:rFonts w:ascii="Times New Roman" w:eastAsia="Times New Roman" w:hAnsi="Times New Roman" w:cs="Times New Roman"/>
              <w:b/>
              <w:bCs/>
              <w:smallCaps/>
              <w:color w:val="000080"/>
              <w:sz w:val="20"/>
              <w:szCs w:val="20"/>
            </w:rPr>
          </w:pPr>
          <w:r w:rsidRPr="00C816AA">
            <w:rPr>
              <w:rFonts w:ascii="Times New Roman" w:eastAsia="Times New Roman" w:hAnsi="Times New Roman" w:cs="Times New Roman"/>
              <w:b/>
              <w:smallCaps/>
              <w:color w:val="000080"/>
              <w:sz w:val="20"/>
              <w:szCs w:val="20"/>
            </w:rPr>
            <w:t>Matthew G. Bevin</w:t>
          </w:r>
        </w:p>
      </w:tc>
      <w:tc>
        <w:tcPr>
          <w:tcW w:w="5523" w:type="dxa"/>
        </w:tcPr>
        <w:p w:rsidR="00D75BE4" w:rsidRPr="00C816AA" w:rsidRDefault="00D75BE4" w:rsidP="00D75BE4">
          <w:pPr>
            <w:spacing w:after="0" w:line="240" w:lineRule="auto"/>
            <w:jc w:val="center"/>
            <w:rPr>
              <w:rFonts w:ascii="Times New Roman" w:eastAsia="Times New Roman" w:hAnsi="Times New Roman" w:cs="Times New Roman"/>
              <w:b/>
              <w:color w:val="000080"/>
              <w:sz w:val="20"/>
              <w:szCs w:val="20"/>
            </w:rPr>
          </w:pPr>
          <w:r w:rsidRPr="00C816AA">
            <w:rPr>
              <w:rFonts w:ascii="Times New Roman" w:eastAsia="Times New Roman" w:hAnsi="Times New Roman" w:cs="Times New Roman"/>
              <w:b/>
              <w:color w:val="000080"/>
              <w:sz w:val="20"/>
              <w:szCs w:val="20"/>
            </w:rPr>
            <w:t>FINANCE AND ADMINISTRATION CABINET</w:t>
          </w:r>
        </w:p>
      </w:tc>
      <w:tc>
        <w:tcPr>
          <w:tcW w:w="2498" w:type="dxa"/>
        </w:tcPr>
        <w:p w:rsidR="00D75BE4" w:rsidRPr="00C816AA" w:rsidRDefault="00D75BE4"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b/>
              <w:smallCaps/>
              <w:color w:val="000080"/>
              <w:sz w:val="20"/>
              <w:szCs w:val="20"/>
            </w:rPr>
            <w:t>William M. Landrum III</w:t>
          </w:r>
        </w:p>
      </w:tc>
    </w:tr>
    <w:tr w:rsidR="00D75BE4" w:rsidRPr="00C816AA" w:rsidTr="00B512E7">
      <w:trPr>
        <w:jc w:val="center"/>
      </w:trPr>
      <w:tc>
        <w:tcPr>
          <w:tcW w:w="2442" w:type="dxa"/>
        </w:tcPr>
        <w:p w:rsidR="00D75BE4" w:rsidRPr="00C816AA" w:rsidRDefault="00D75BE4"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Governor</w:t>
          </w:r>
        </w:p>
      </w:tc>
      <w:tc>
        <w:tcPr>
          <w:tcW w:w="5523" w:type="dxa"/>
        </w:tcPr>
        <w:p w:rsidR="00D75BE4" w:rsidRPr="00C816AA" w:rsidRDefault="00D75BE4" w:rsidP="00D75BE4">
          <w:pPr>
            <w:spacing w:after="0" w:line="240" w:lineRule="auto"/>
            <w:jc w:val="center"/>
            <w:rPr>
              <w:rFonts w:ascii="Times New Roman" w:eastAsia="Times New Roman" w:hAnsi="Times New Roman" w:cs="Times New Roman"/>
              <w:b/>
              <w:color w:val="000080"/>
              <w:sz w:val="20"/>
              <w:szCs w:val="20"/>
            </w:rPr>
          </w:pPr>
          <w:r w:rsidRPr="00C816AA">
            <w:rPr>
              <w:rFonts w:ascii="Times New Roman" w:eastAsia="Times New Roman" w:hAnsi="Times New Roman" w:cs="Times New Roman"/>
              <w:b/>
              <w:color w:val="000080"/>
              <w:sz w:val="20"/>
              <w:szCs w:val="20"/>
            </w:rPr>
            <w:t>DEPARTMENT OF REVENUE</w:t>
          </w:r>
        </w:p>
        <w:p w:rsidR="00D75BE4" w:rsidRPr="00C816AA" w:rsidRDefault="007C412F"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b/>
              <w:color w:val="000080"/>
              <w:sz w:val="20"/>
              <w:szCs w:val="20"/>
            </w:rPr>
            <w:t>OFFICE OF TAX POLICY AND REGULATION</w:t>
          </w:r>
        </w:p>
      </w:tc>
      <w:tc>
        <w:tcPr>
          <w:tcW w:w="2498" w:type="dxa"/>
        </w:tcPr>
        <w:p w:rsidR="00D75BE4" w:rsidRPr="00C816AA" w:rsidRDefault="00D75BE4"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Secretary</w:t>
          </w:r>
        </w:p>
      </w:tc>
    </w:tr>
    <w:tr w:rsidR="00D75BE4" w:rsidRPr="00C816AA" w:rsidTr="00B512E7">
      <w:trPr>
        <w:jc w:val="center"/>
      </w:trPr>
      <w:tc>
        <w:tcPr>
          <w:tcW w:w="2442" w:type="dxa"/>
        </w:tcPr>
        <w:p w:rsidR="00D75BE4" w:rsidRPr="00C816AA" w:rsidRDefault="00D75BE4" w:rsidP="00D75BE4">
          <w:pPr>
            <w:keepNext/>
            <w:spacing w:after="0" w:line="240" w:lineRule="auto"/>
            <w:jc w:val="center"/>
            <w:outlineLvl w:val="2"/>
            <w:rPr>
              <w:rFonts w:ascii="Times New Roman" w:eastAsia="Times New Roman" w:hAnsi="Times New Roman" w:cs="Times New Roman"/>
              <w:b/>
              <w:smallCaps/>
              <w:color w:val="000080"/>
              <w:sz w:val="20"/>
              <w:szCs w:val="20"/>
            </w:rPr>
          </w:pPr>
        </w:p>
      </w:tc>
      <w:tc>
        <w:tcPr>
          <w:tcW w:w="5523" w:type="dxa"/>
        </w:tcPr>
        <w:p w:rsidR="00D75BE4" w:rsidRPr="00C816AA" w:rsidRDefault="000A436D"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501 HIGH STREET</w:t>
          </w:r>
          <w:r w:rsidR="008B659E" w:rsidRPr="00C816AA">
            <w:rPr>
              <w:rFonts w:ascii="Times New Roman" w:eastAsia="Times New Roman" w:hAnsi="Times New Roman" w:cs="Times New Roman"/>
              <w:color w:val="000080"/>
              <w:sz w:val="20"/>
              <w:szCs w:val="20"/>
            </w:rPr>
            <w:t>, STATION 1</w:t>
          </w:r>
        </w:p>
      </w:tc>
      <w:tc>
        <w:tcPr>
          <w:tcW w:w="2498" w:type="dxa"/>
        </w:tcPr>
        <w:p w:rsidR="00D75BE4" w:rsidRPr="00C816AA" w:rsidRDefault="00D75BE4"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b/>
              <w:smallCaps/>
              <w:color w:val="000080"/>
              <w:sz w:val="20"/>
              <w:szCs w:val="20"/>
            </w:rPr>
            <w:t>Daniel P. Bork</w:t>
          </w:r>
        </w:p>
      </w:tc>
    </w:tr>
    <w:tr w:rsidR="00D75BE4" w:rsidRPr="00C816AA" w:rsidTr="00B512E7">
      <w:trPr>
        <w:jc w:val="center"/>
      </w:trPr>
      <w:tc>
        <w:tcPr>
          <w:tcW w:w="2442" w:type="dxa"/>
        </w:tcPr>
        <w:p w:rsidR="00D75BE4" w:rsidRPr="00C816AA" w:rsidRDefault="00D75BE4" w:rsidP="00D75BE4">
          <w:pPr>
            <w:spacing w:after="0" w:line="240" w:lineRule="auto"/>
            <w:jc w:val="center"/>
            <w:rPr>
              <w:rFonts w:ascii="Times New Roman" w:eastAsia="Times New Roman" w:hAnsi="Times New Roman" w:cs="Times New Roman"/>
              <w:color w:val="000080"/>
              <w:sz w:val="20"/>
              <w:szCs w:val="20"/>
            </w:rPr>
          </w:pPr>
        </w:p>
      </w:tc>
      <w:tc>
        <w:tcPr>
          <w:tcW w:w="5523" w:type="dxa"/>
        </w:tcPr>
        <w:p w:rsidR="00D75BE4" w:rsidRPr="00C816AA" w:rsidRDefault="00D75BE4"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FRANKFORT, KENTUCKY 40601</w:t>
          </w:r>
        </w:p>
      </w:tc>
      <w:tc>
        <w:tcPr>
          <w:tcW w:w="2498" w:type="dxa"/>
        </w:tcPr>
        <w:p w:rsidR="00D75BE4" w:rsidRPr="00C816AA" w:rsidRDefault="002C005C"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Commissioner</w:t>
          </w:r>
        </w:p>
      </w:tc>
    </w:tr>
    <w:tr w:rsidR="00D75BE4" w:rsidRPr="00C816AA" w:rsidTr="00B512E7">
      <w:trPr>
        <w:jc w:val="center"/>
      </w:trPr>
      <w:tc>
        <w:tcPr>
          <w:tcW w:w="2442" w:type="dxa"/>
        </w:tcPr>
        <w:p w:rsidR="00D75BE4" w:rsidRPr="00C816AA" w:rsidRDefault="00D75BE4" w:rsidP="00D75BE4">
          <w:pPr>
            <w:spacing w:after="0" w:line="240" w:lineRule="auto"/>
            <w:jc w:val="center"/>
            <w:rPr>
              <w:rFonts w:ascii="Times New Roman" w:eastAsia="Times New Roman" w:hAnsi="Times New Roman" w:cs="Times New Roman"/>
              <w:color w:val="000080"/>
              <w:sz w:val="20"/>
              <w:szCs w:val="20"/>
            </w:rPr>
          </w:pPr>
        </w:p>
      </w:tc>
      <w:tc>
        <w:tcPr>
          <w:tcW w:w="5523" w:type="dxa"/>
        </w:tcPr>
        <w:p w:rsidR="00D75BE4" w:rsidRPr="00C816AA" w:rsidRDefault="00324E96"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Phone (502) 564-0926</w:t>
          </w:r>
        </w:p>
      </w:tc>
      <w:tc>
        <w:tcPr>
          <w:tcW w:w="2498" w:type="dxa"/>
        </w:tcPr>
        <w:p w:rsidR="00D75BE4" w:rsidRPr="00C816AA" w:rsidRDefault="00D75BE4" w:rsidP="00D75BE4">
          <w:pPr>
            <w:spacing w:after="0" w:line="240" w:lineRule="auto"/>
            <w:rPr>
              <w:rFonts w:ascii="Times New Roman" w:eastAsia="Times New Roman" w:hAnsi="Times New Roman" w:cs="Times New Roman"/>
              <w:color w:val="000080"/>
              <w:sz w:val="20"/>
              <w:szCs w:val="20"/>
            </w:rPr>
          </w:pPr>
        </w:p>
      </w:tc>
    </w:tr>
    <w:tr w:rsidR="00D75BE4" w:rsidRPr="00C816AA" w:rsidTr="00B512E7">
      <w:trPr>
        <w:jc w:val="center"/>
      </w:trPr>
      <w:tc>
        <w:tcPr>
          <w:tcW w:w="2442" w:type="dxa"/>
        </w:tcPr>
        <w:p w:rsidR="00D75BE4" w:rsidRPr="00C816AA" w:rsidRDefault="00D75BE4" w:rsidP="00D75BE4">
          <w:pPr>
            <w:spacing w:after="0" w:line="240" w:lineRule="auto"/>
            <w:jc w:val="center"/>
            <w:rPr>
              <w:rFonts w:ascii="Times New Roman" w:eastAsia="Times New Roman" w:hAnsi="Times New Roman" w:cs="Times New Roman"/>
              <w:smallCaps/>
              <w:color w:val="000080"/>
              <w:sz w:val="20"/>
              <w:szCs w:val="20"/>
            </w:rPr>
          </w:pPr>
        </w:p>
      </w:tc>
      <w:tc>
        <w:tcPr>
          <w:tcW w:w="5523" w:type="dxa"/>
        </w:tcPr>
        <w:p w:rsidR="00D75BE4" w:rsidRPr="00C816AA" w:rsidRDefault="000A436D"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Fax (502) 564-9565</w:t>
          </w:r>
        </w:p>
        <w:p w:rsidR="002C005C" w:rsidRPr="00C816AA" w:rsidRDefault="002C005C" w:rsidP="00D75BE4">
          <w:pPr>
            <w:spacing w:after="0" w:line="240" w:lineRule="auto"/>
            <w:jc w:val="center"/>
            <w:rPr>
              <w:rFonts w:ascii="Times New Roman" w:eastAsia="Times New Roman" w:hAnsi="Times New Roman" w:cs="Times New Roman"/>
              <w:color w:val="000080"/>
              <w:sz w:val="20"/>
              <w:szCs w:val="20"/>
            </w:rPr>
          </w:pPr>
          <w:r w:rsidRPr="00C816AA">
            <w:rPr>
              <w:rFonts w:ascii="Times New Roman" w:eastAsia="Times New Roman" w:hAnsi="Times New Roman" w:cs="Times New Roman"/>
              <w:color w:val="000080"/>
              <w:sz w:val="20"/>
              <w:szCs w:val="20"/>
            </w:rPr>
            <w:t>www.revenue.ky.gov</w:t>
          </w:r>
        </w:p>
      </w:tc>
      <w:tc>
        <w:tcPr>
          <w:tcW w:w="2498" w:type="dxa"/>
        </w:tcPr>
        <w:p w:rsidR="00D75BE4" w:rsidRPr="00C816AA" w:rsidRDefault="00D75BE4" w:rsidP="00D75BE4">
          <w:pPr>
            <w:keepNext/>
            <w:spacing w:after="0" w:line="240" w:lineRule="auto"/>
            <w:outlineLvl w:val="2"/>
            <w:rPr>
              <w:rFonts w:ascii="Times New Roman" w:eastAsia="Times New Roman" w:hAnsi="Times New Roman" w:cs="Times New Roman"/>
              <w:b/>
              <w:smallCaps/>
              <w:color w:val="000080"/>
              <w:sz w:val="20"/>
              <w:szCs w:val="20"/>
            </w:rPr>
          </w:pPr>
        </w:p>
      </w:tc>
    </w:tr>
  </w:tbl>
  <w:p w:rsidR="004F22E1" w:rsidRPr="00D75BE4" w:rsidRDefault="004F22E1" w:rsidP="00D7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549"/>
    <w:multiLevelType w:val="hybridMultilevel"/>
    <w:tmpl w:val="E800D05A"/>
    <w:lvl w:ilvl="0" w:tplc="0D46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7333A"/>
    <w:multiLevelType w:val="hybridMultilevel"/>
    <w:tmpl w:val="61A0915C"/>
    <w:lvl w:ilvl="0" w:tplc="9BC66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F1EFA"/>
    <w:multiLevelType w:val="hybridMultilevel"/>
    <w:tmpl w:val="1046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F7977"/>
    <w:multiLevelType w:val="hybridMultilevel"/>
    <w:tmpl w:val="94E6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5DEB"/>
    <w:multiLevelType w:val="hybridMultilevel"/>
    <w:tmpl w:val="5522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D521D"/>
    <w:multiLevelType w:val="hybridMultilevel"/>
    <w:tmpl w:val="AEEE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A0F9B"/>
    <w:multiLevelType w:val="hybridMultilevel"/>
    <w:tmpl w:val="BF363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86ADB"/>
    <w:multiLevelType w:val="hybridMultilevel"/>
    <w:tmpl w:val="080E5FDA"/>
    <w:lvl w:ilvl="0" w:tplc="17A2E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884C0D"/>
    <w:multiLevelType w:val="hybridMultilevel"/>
    <w:tmpl w:val="FB4E96C2"/>
    <w:lvl w:ilvl="0" w:tplc="49F0E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3"/>
  </w:num>
  <w:num w:numId="5">
    <w:abstractNumId w:val="0"/>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10"/>
  <w:displayHorizontalDrawingGridEvery w:val="2"/>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A3"/>
    <w:rsid w:val="000241C5"/>
    <w:rsid w:val="00041226"/>
    <w:rsid w:val="00077082"/>
    <w:rsid w:val="000A2552"/>
    <w:rsid w:val="000A436D"/>
    <w:rsid w:val="000A6BE4"/>
    <w:rsid w:val="000D3EBE"/>
    <w:rsid w:val="001366A4"/>
    <w:rsid w:val="00136988"/>
    <w:rsid w:val="00151E3F"/>
    <w:rsid w:val="00153C34"/>
    <w:rsid w:val="001C3920"/>
    <w:rsid w:val="001D0FE6"/>
    <w:rsid w:val="001D12C8"/>
    <w:rsid w:val="00215F7D"/>
    <w:rsid w:val="00221890"/>
    <w:rsid w:val="00241E59"/>
    <w:rsid w:val="002514AC"/>
    <w:rsid w:val="00257F4A"/>
    <w:rsid w:val="00271E94"/>
    <w:rsid w:val="002B69AA"/>
    <w:rsid w:val="002C005C"/>
    <w:rsid w:val="002E7F03"/>
    <w:rsid w:val="002F034F"/>
    <w:rsid w:val="00302AF6"/>
    <w:rsid w:val="00324E96"/>
    <w:rsid w:val="00341BEF"/>
    <w:rsid w:val="003475A5"/>
    <w:rsid w:val="00394FA1"/>
    <w:rsid w:val="003A185E"/>
    <w:rsid w:val="003A2F98"/>
    <w:rsid w:val="003E4CD9"/>
    <w:rsid w:val="00411C90"/>
    <w:rsid w:val="004177D2"/>
    <w:rsid w:val="00423BC0"/>
    <w:rsid w:val="00456FB1"/>
    <w:rsid w:val="00471518"/>
    <w:rsid w:val="00472E40"/>
    <w:rsid w:val="00475856"/>
    <w:rsid w:val="004A5B3D"/>
    <w:rsid w:val="004F22E1"/>
    <w:rsid w:val="00520A8F"/>
    <w:rsid w:val="005318CF"/>
    <w:rsid w:val="00555534"/>
    <w:rsid w:val="00572016"/>
    <w:rsid w:val="00574618"/>
    <w:rsid w:val="0057761E"/>
    <w:rsid w:val="005A1F79"/>
    <w:rsid w:val="005C1204"/>
    <w:rsid w:val="005C6953"/>
    <w:rsid w:val="006002B1"/>
    <w:rsid w:val="0062026E"/>
    <w:rsid w:val="00620DF0"/>
    <w:rsid w:val="00625FDF"/>
    <w:rsid w:val="00682095"/>
    <w:rsid w:val="006A500C"/>
    <w:rsid w:val="006B030D"/>
    <w:rsid w:val="006B087D"/>
    <w:rsid w:val="00700B72"/>
    <w:rsid w:val="00705A1F"/>
    <w:rsid w:val="00742F19"/>
    <w:rsid w:val="007432F5"/>
    <w:rsid w:val="00744356"/>
    <w:rsid w:val="00771550"/>
    <w:rsid w:val="00775827"/>
    <w:rsid w:val="007C412F"/>
    <w:rsid w:val="007E2E5B"/>
    <w:rsid w:val="007F7786"/>
    <w:rsid w:val="00800D99"/>
    <w:rsid w:val="0080486E"/>
    <w:rsid w:val="00814B6F"/>
    <w:rsid w:val="00816E44"/>
    <w:rsid w:val="00823DBE"/>
    <w:rsid w:val="00834A14"/>
    <w:rsid w:val="00834C50"/>
    <w:rsid w:val="008427B1"/>
    <w:rsid w:val="00885BC4"/>
    <w:rsid w:val="00892E49"/>
    <w:rsid w:val="008B659E"/>
    <w:rsid w:val="008D50E6"/>
    <w:rsid w:val="008D6187"/>
    <w:rsid w:val="008F104F"/>
    <w:rsid w:val="0090217D"/>
    <w:rsid w:val="00945DDB"/>
    <w:rsid w:val="00947097"/>
    <w:rsid w:val="00977FA1"/>
    <w:rsid w:val="009A72E5"/>
    <w:rsid w:val="009E1623"/>
    <w:rsid w:val="00A1221C"/>
    <w:rsid w:val="00A13C43"/>
    <w:rsid w:val="00AB3D56"/>
    <w:rsid w:val="00AD12B7"/>
    <w:rsid w:val="00AF4648"/>
    <w:rsid w:val="00AF46EA"/>
    <w:rsid w:val="00B17A6B"/>
    <w:rsid w:val="00B2486B"/>
    <w:rsid w:val="00B27DE2"/>
    <w:rsid w:val="00B350E9"/>
    <w:rsid w:val="00B369AE"/>
    <w:rsid w:val="00B41B62"/>
    <w:rsid w:val="00B47E53"/>
    <w:rsid w:val="00B51954"/>
    <w:rsid w:val="00B578A3"/>
    <w:rsid w:val="00B61169"/>
    <w:rsid w:val="00B77EC5"/>
    <w:rsid w:val="00BA5F9D"/>
    <w:rsid w:val="00BB71DF"/>
    <w:rsid w:val="00BD7005"/>
    <w:rsid w:val="00C07F3A"/>
    <w:rsid w:val="00C456EF"/>
    <w:rsid w:val="00C57D0E"/>
    <w:rsid w:val="00C73DAD"/>
    <w:rsid w:val="00C816AA"/>
    <w:rsid w:val="00C863F4"/>
    <w:rsid w:val="00C95331"/>
    <w:rsid w:val="00CA1C09"/>
    <w:rsid w:val="00CA2EDE"/>
    <w:rsid w:val="00CA72D5"/>
    <w:rsid w:val="00CB181A"/>
    <w:rsid w:val="00CE69EB"/>
    <w:rsid w:val="00D22A7A"/>
    <w:rsid w:val="00D35A98"/>
    <w:rsid w:val="00D5555F"/>
    <w:rsid w:val="00D570AB"/>
    <w:rsid w:val="00D7365B"/>
    <w:rsid w:val="00D75BE4"/>
    <w:rsid w:val="00DA64B0"/>
    <w:rsid w:val="00DB5DE2"/>
    <w:rsid w:val="00DE4D7E"/>
    <w:rsid w:val="00E57D44"/>
    <w:rsid w:val="00E65490"/>
    <w:rsid w:val="00E723CE"/>
    <w:rsid w:val="00E80698"/>
    <w:rsid w:val="00E84FB1"/>
    <w:rsid w:val="00E975CF"/>
    <w:rsid w:val="00EA0233"/>
    <w:rsid w:val="00EA4782"/>
    <w:rsid w:val="00EC1B2F"/>
    <w:rsid w:val="00EE2A68"/>
    <w:rsid w:val="00EE4551"/>
    <w:rsid w:val="00F167C7"/>
    <w:rsid w:val="00F17FA6"/>
    <w:rsid w:val="00F20175"/>
    <w:rsid w:val="00F310DB"/>
    <w:rsid w:val="00F442CB"/>
    <w:rsid w:val="00F74333"/>
    <w:rsid w:val="00F74951"/>
    <w:rsid w:val="00FB34C6"/>
    <w:rsid w:val="00FD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0EA328B"/>
  <w15:docId w15:val="{7FC41A95-FE0F-4916-9522-75EBDB15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D2"/>
  </w:style>
  <w:style w:type="paragraph" w:styleId="Heading3">
    <w:name w:val="heading 3"/>
    <w:basedOn w:val="Normal"/>
    <w:next w:val="Normal"/>
    <w:link w:val="Heading3Char"/>
    <w:qFormat/>
    <w:rsid w:val="00B578A3"/>
    <w:pPr>
      <w:keepNext/>
      <w:spacing w:after="0" w:line="240" w:lineRule="auto"/>
      <w:jc w:val="center"/>
      <w:outlineLvl w:val="2"/>
    </w:pPr>
    <w:rPr>
      <w:rFonts w:ascii="Garamond" w:eastAsia="Times New Roman" w:hAnsi="Garamond" w:cs="Times New Roman"/>
      <w:b/>
      <w:smallCap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8A3"/>
  </w:style>
  <w:style w:type="paragraph" w:styleId="Footer">
    <w:name w:val="footer"/>
    <w:basedOn w:val="Normal"/>
    <w:link w:val="FooterChar"/>
    <w:unhideWhenUsed/>
    <w:rsid w:val="00B5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8A3"/>
  </w:style>
  <w:style w:type="paragraph" w:styleId="BalloonText">
    <w:name w:val="Balloon Text"/>
    <w:basedOn w:val="Normal"/>
    <w:link w:val="BalloonTextChar"/>
    <w:uiPriority w:val="99"/>
    <w:semiHidden/>
    <w:unhideWhenUsed/>
    <w:rsid w:val="00B5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A3"/>
    <w:rPr>
      <w:rFonts w:ascii="Tahoma" w:hAnsi="Tahoma" w:cs="Tahoma"/>
      <w:sz w:val="16"/>
      <w:szCs w:val="16"/>
    </w:rPr>
  </w:style>
  <w:style w:type="character" w:customStyle="1" w:styleId="Heading3Char">
    <w:name w:val="Heading 3 Char"/>
    <w:basedOn w:val="DefaultParagraphFont"/>
    <w:link w:val="Heading3"/>
    <w:rsid w:val="00B578A3"/>
    <w:rPr>
      <w:rFonts w:ascii="Garamond" w:eastAsia="Times New Roman" w:hAnsi="Garamond" w:cs="Times New Roman"/>
      <w:b/>
      <w:smallCaps/>
      <w:color w:val="000080"/>
      <w:sz w:val="20"/>
      <w:szCs w:val="20"/>
    </w:rPr>
  </w:style>
  <w:style w:type="paragraph" w:styleId="Caption">
    <w:name w:val="caption"/>
    <w:basedOn w:val="Normal"/>
    <w:next w:val="Normal"/>
    <w:qFormat/>
    <w:rsid w:val="00B578A3"/>
    <w:pPr>
      <w:spacing w:after="0" w:line="240" w:lineRule="auto"/>
      <w:jc w:val="center"/>
    </w:pPr>
    <w:rPr>
      <w:rFonts w:ascii="Palatino" w:eastAsia="Times New Roman" w:hAnsi="Palatino" w:cs="Times New Roman"/>
      <w:b/>
      <w:sz w:val="20"/>
      <w:szCs w:val="20"/>
    </w:rPr>
  </w:style>
  <w:style w:type="character" w:styleId="Hyperlink">
    <w:name w:val="Hyperlink"/>
    <w:basedOn w:val="DefaultParagraphFont"/>
    <w:uiPriority w:val="99"/>
    <w:unhideWhenUsed/>
    <w:rsid w:val="00B578A3"/>
    <w:rPr>
      <w:color w:val="0000FF" w:themeColor="hyperlink"/>
      <w:u w:val="single"/>
    </w:rPr>
  </w:style>
  <w:style w:type="paragraph" w:styleId="ListParagraph">
    <w:name w:val="List Paragraph"/>
    <w:basedOn w:val="Normal"/>
    <w:uiPriority w:val="34"/>
    <w:qFormat/>
    <w:rsid w:val="00DA64B0"/>
    <w:pPr>
      <w:ind w:left="720"/>
      <w:contextualSpacing/>
    </w:pPr>
  </w:style>
  <w:style w:type="table" w:styleId="TableGrid">
    <w:name w:val="Table Grid"/>
    <w:basedOn w:val="TableNormal"/>
    <w:rsid w:val="00411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778CE00890380B4FBEA1B2D13FF059C4" ma:contentTypeVersion="18" ma:contentTypeDescription="Fill out this form." ma:contentTypeScope="" ma:versionID="bc0f1d4d5dd2ac90203c1eeeaf612df3">
  <xsd:schema xmlns:xsd="http://www.w3.org/2001/XMLSchema" xmlns:xs="http://www.w3.org/2001/XMLSchema" xmlns:p="http://schemas.microsoft.com/office/2006/metadata/properties" xmlns:ns1="http://schemas.microsoft.com/sharepoint/v3" xmlns:ns2="7e321fc4-19ae-4bf6-a368-fbf5df7dff1b" targetNamespace="http://schemas.microsoft.com/office/2006/metadata/properties" ma:root="true" ma:fieldsID="4c94b270a5bfd0575719b31c8ea78157" ns1:_="" ns2:_="">
    <xsd:import namespace="http://schemas.microsoft.com/sharepoint/v3"/>
    <xsd:import namespace="7e321fc4-19ae-4bf6-a368-fbf5df7dff1b"/>
    <xsd:element name="properties">
      <xsd:complexType>
        <xsd:sequence>
          <xsd:element name="documentManagement">
            <xsd:complexType>
              <xsd:all>
                <xsd:element ref="ns2:Number" minOccurs="0"/>
                <xsd:element ref="ns2:Main_x0020_Topic" minOccurs="0"/>
                <xsd:element ref="ns2:Type_x0020_of_x0020_Material" minOccurs="0"/>
                <xsd:element ref="ns2:Status" minOccurs="0"/>
                <xsd:element ref="ns2:Tax_x0020_Type" minOccurs="0"/>
                <xsd:element ref="ns2:Status_x0020_Date" minOccurs="0"/>
                <xsd:element ref="ns2:Expiration_x0020_Date0" minOccurs="0"/>
                <xsd:element ref="ns2:Comments_x002f_Notes" minOccurs="0"/>
                <xsd:element ref="ns2:Document_x0020_Owner" minOccurs="0"/>
                <xsd:element ref="ns1:TemplateUrl" minOccurs="0"/>
                <xsd:element ref="ns1:xd_ProgID" minOccurs="0"/>
                <xsd:element ref="ns1:ShowRepairView" minOccurs="0"/>
                <xsd:element ref="ns1:ShowCombineView" minOccurs="0"/>
                <xsd:element ref="ns2:Publication" minOccurs="0"/>
                <xsd:element ref="ns2:New_x0020_Tax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2" nillable="true" ma:displayName="Template Link" ma:hidden="true" ma:internalName="TemplateUrl">
      <xsd:simpleType>
        <xsd:restriction base="dms:Text"/>
      </xsd:simpleType>
    </xsd:element>
    <xsd:element name="xd_ProgID" ma:index="13" nillable="true" ma:displayName="HTML File Link" ma:hidden="true" ma:internalName="xd_ProgID">
      <xsd:simpleType>
        <xsd:restriction base="dms:Text"/>
      </xsd:simpleType>
    </xsd:element>
    <xsd:element name="ShowRepairView" ma:index="14" nillable="true" ma:displayName="Show Repair View" ma:hidden="true" ma:internalName="ShowRepairView">
      <xsd:simpleType>
        <xsd:restriction base="dms:Text"/>
      </xsd:simpleType>
    </xsd:element>
    <xsd:element name="ShowCombineView" ma:index="15"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21fc4-19ae-4bf6-a368-fbf5df7dff1b" elementFormDefault="qualified">
    <xsd:import namespace="http://schemas.microsoft.com/office/2006/documentManagement/types"/>
    <xsd:import namespace="http://schemas.microsoft.com/office/infopath/2007/PartnerControls"/>
    <xsd:element name="Number" ma:index="1" nillable="true" ma:displayName="Number" ma:internalName="Number">
      <xsd:simpleType>
        <xsd:restriction base="dms:Text">
          <xsd:maxLength value="255"/>
        </xsd:restriction>
      </xsd:simpleType>
    </xsd:element>
    <xsd:element name="Main_x0020_Topic" ma:index="2" nillable="true" ma:displayName="Main Topic" ma:description="Document Title or Specific Topic Covered" ma:internalName="Main_x0020_Topic">
      <xsd:simpleType>
        <xsd:restriction base="dms:Text">
          <xsd:maxLength value="255"/>
        </xsd:restriction>
      </xsd:simpleType>
    </xsd:element>
    <xsd:element name="Type_x0020_of_x0020_Material" ma:index="3" nillable="true" ma:displayName="Document Type" ma:format="Dropdown" ma:internalName="Type_x0020_of_x0020_Material">
      <xsd:simpleType>
        <xsd:restriction base="dms:Choice">
          <xsd:enumeration value="TAM"/>
          <xsd:enumeration value="GIL"/>
          <xsd:enumeration value="RP"/>
          <xsd:enumeration value="PLR"/>
          <xsd:enumeration value="Policy"/>
          <xsd:enumeration value="Circular"/>
          <xsd:enumeration value="DOR Memo"/>
          <xsd:enumeration value="OLSR Memo"/>
          <xsd:enumeration value="Agreement"/>
          <xsd:enumeration value="Regulation"/>
          <xsd:enumeration value="Releases"/>
          <xsd:enumeration value="Ruling"/>
          <xsd:enumeration value="Procedure"/>
          <xsd:enumeration value="Publication"/>
          <xsd:enumeration value="Presentation"/>
          <xsd:enumeration value="Training Manual"/>
          <xsd:enumeration value="User Manual"/>
          <xsd:enumeration value="Other"/>
        </xsd:restriction>
      </xsd:simpleType>
    </xsd:element>
    <xsd:element name="Status" ma:index="4" nillable="true" ma:displayName="Status" ma:default="Draft" ma:format="Dropdown" ma:internalName="Status">
      <xsd:simpleType>
        <xsd:restriction base="dms:Choice">
          <xsd:enumeration value="Draft"/>
          <xsd:enumeration value="Current"/>
          <xsd:enumeration value="Superseded"/>
        </xsd:restriction>
      </xsd:simpleType>
    </xsd:element>
    <xsd:element name="Tax_x0020_Type" ma:index="5" nillable="true" ma:displayName="Tax Type" ma:internalName="Tax_x0020_Type">
      <xsd:complexType>
        <xsd:complexContent>
          <xsd:extension base="dms:MultiChoice">
            <xsd:sequence>
              <xsd:element name="Value" maxOccurs="unbounded" minOccurs="0" nillable="true">
                <xsd:simpleType>
                  <xsd:restriction base="dms:Choice">
                    <xsd:enumeration value="1 - Individual Income Tax"/>
                    <xsd:enumeration value="2 - Employers Withholding Tax"/>
                    <xsd:enumeration value="3 - Fiduciary Tax"/>
                    <xsd:enumeration value="4 - Non-Resident Withholding"/>
                    <xsd:enumeration value="5 - Corporation Income Tax"/>
                    <xsd:enumeration value="6 - Corporation License Tax"/>
                    <xsd:enumeration value="7 - Business Development Tax"/>
                    <xsd:enumeration value="8 - Limited Liability Entity Tax"/>
                    <xsd:enumeration value="9 - Revenue Surety Tax"/>
                    <xsd:enumeration value="10 - Sales and Use Tax"/>
                    <xsd:enumeration value="11 - Coal Severance Tax"/>
                    <xsd:enumeration value="12 - Cigarette Enforcement and Administration"/>
                    <xsd:enumeration value="13 - Lien Fee"/>
                    <xsd:enumeration value="14 - Legal Process/County Clerk"/>
                    <xsd:enumeration value="15 - Amusement Machine License Tax"/>
                    <xsd:enumeration value="16 - Cigarette Tax"/>
                    <xsd:enumeration value="17 - Cigarette License Tax"/>
                    <xsd:enumeration value="18 - Malt Beverage Consumer Tax"/>
                    <xsd:enumeration value="19 - Distilled Spirits Case Sales Tax"/>
                    <xsd:enumeration value="20 - Distilled Spirits Consumer Tax"/>
                    <xsd:enumeration value="21 - Wine Consumer"/>
                    <xsd:enumeration value="22 - Distilled Spirits Wholesale Tax"/>
                    <xsd:enumeration value="23 - Beer Wholesale Tax"/>
                    <xsd:enumeration value="24 - Wine Wholesale Tax"/>
                    <xsd:enumeration value="25 - General Business License Fee"/>
                    <xsd:enumeration value="26 - PSC Certification Fee"/>
                    <xsd:enumeration value="27 - Rural Cooperative Tax"/>
                    <xsd:enumeration value="28 - Racing Pari-Mutuel Tax"/>
                    <xsd:enumeration value="29 - Racing License Tax"/>
                    <xsd:enumeration value="30 - Racing Admission Tax"/>
                    <xsd:enumeration value="31 - Radioactive Waste Tax"/>
                    <xsd:enumeration value="32 - Insurance Tax"/>
                    <xsd:enumeration value="33 - PSC Commission Assessment"/>
                    <xsd:enumeration value="34 - Omitted Intangible Tax"/>
                    <xsd:enumeration value="35 - Public Service Company Tax"/>
                    <xsd:enumeration value="36 - Irregular Route Truck Tax"/>
                    <xsd:enumeration value="37 - Railroad Carline Company Tax"/>
                    <xsd:enumeration value="38 - Nonresident Watercraft Tax"/>
                    <xsd:enumeration value="39 - Building and Loan Association Tax"/>
                    <xsd:enumeration value="40 - Marginal Accounts Tax"/>
                    <xsd:enumeration value="41 - Distilled Spirits – Ad Valorem"/>
                    <xsd:enumeration value="42 - Abandoned Property"/>
                    <xsd:enumeration value="43 - TVA – In Lieu of Tax"/>
                    <xsd:enumeration value="44 - FHA – In Lieu of Tax"/>
                    <xsd:enumeration value="45 - Firefighter/Law Enforcement Fund"/>
                    <xsd:enumeration value="46 - Inheritance and Estate Tax"/>
                    <xsd:enumeration value="47 - Volunteer Fire Department Aid Fund"/>
                    <xsd:enumeration value="48 - Bank Deposits Tax"/>
                    <xsd:enumeration value="49 - General Real Property Tax"/>
                    <xsd:enumeration value="50 - General Tangible Property Tax"/>
                    <xsd:enumeration value="51 - General Intangible Property Tax"/>
                    <xsd:enumeration value="52 - Delinquent Property Tax"/>
                    <xsd:enumeration value="53 - Administrative and Court Costs"/>
                    <xsd:enumeration value="54 - Gasoline Tax"/>
                    <xsd:enumeration value="55 - Special Fuels Tax"/>
                    <xsd:enumeration value="56 - Liquefied Petroleum Tax"/>
                    <xsd:enumeration value="57 - Oil Production Tax"/>
                    <xsd:enumeration value="58 - Revenue Undetermined Receipts"/>
                    <xsd:enumeration value="59 - Motor Vehicle Usage Tax"/>
                    <xsd:enumeration value="60 - Motor Vehicle Rental Usage Tax"/>
                    <xsd:enumeration value="61 - Minerals Severance Tax"/>
                    <xsd:enumeration value="62 - Natural Gas Severance Tax"/>
                    <xsd:enumeration value="63 - Hazardous Waste Assessment"/>
                    <xsd:enumeration value="64 - Motor Vehicles Tax – Normal Use"/>
                    <xsd:enumeration value="65 - Distilled Spirits Floor Stocks Tax"/>
                    <xsd:enumeration value="66 - Beer Floor Stocks Tax"/>
                    <xsd:enumeration value="67 - Wine Floor Stocks Tax"/>
                    <xsd:enumeration value="68 - Spouse Abuse Shelter Fund"/>
                    <xsd:enumeration value="69 - Judgment Penalty Fee"/>
                    <xsd:enumeration value="70 - PVA – Deputy Cost (Local)"/>
                    <xsd:enumeration value="71 - PVA – Settlement"/>
                    <xsd:enumeration value="72 - PVA – Suspense"/>
                    <xsd:enumeration value="73 - Alcohol Producer License Tax"/>
                    <xsd:enumeration value="74 - Special Fuels Floor Stock Tax"/>
                    <xsd:enumeration value="75 - Offers in Settlement Escrow"/>
                    <xsd:enumeration value="76 - Omitted Tangible Property Tax"/>
                    <xsd:enumeration value="77 - Petroleum Storage Environmental Fee"/>
                    <xsd:enumeration value="78 - Waste Tire Trust Fund"/>
                    <xsd:enumeration value="79 - Apportioned Vehicle Property Tax"/>
                    <xsd:enumeration value="80 - Unmined Coal Property Tax"/>
                    <xsd:enumeration value="81 - Breeder’s Award Fund"/>
                    <xsd:enumeration value="82 - Health Care Provider Tax"/>
                    <xsd:enumeration value="83 - Marijuana and Controlled Substance Tax"/>
                    <xsd:enumeration value="84 - Unhonored Check Penalty"/>
                    <xsd:enumeration value="85 - CARS 202 Account"/>
                    <xsd:enumeration value="86 - Heritage Land Conservation Fund"/>
                    <xsd:enumeration value="87 - Criminal Investigation Escrow"/>
                    <xsd:enumeration value="88 - Bank Franchise Tax"/>
                    <xsd:enumeration value="89 - Concealed Weapons Tax"/>
                    <xsd:enumeration value="90 - Lottery Tax"/>
                    <xsd:enumeration value="91 - Collection Agency – Direct Pay"/>
                    <xsd:enumeration value="92 - Motor Fuels Transporters Tax"/>
                    <xsd:enumeration value="93 - Child Support"/>
                    <xsd:enumeration value="94 - Environmental Remediation"/>
                    <xsd:enumeration value="95 - Utilities Gross Receipts License Tax"/>
                    <xsd:enumeration value="96 -  Future use"/>
                    <xsd:enumeration value="97 -  Future use"/>
                    <xsd:enumeration value="98 -  Future use"/>
                    <xsd:enumeration value="99 -  Future use"/>
                    <xsd:enumeration value="100 - Transient Room Tax"/>
                    <xsd:enumeration value="101 - Other Tobacco Products and Snuff"/>
                    <xsd:enumeration value="102 - Telecommunications Tax"/>
                    <xsd:enumeration value="103 - Sales Tax Equine Breeders"/>
                    <xsd:enumeration value="104 -  Telecommunications Property Tax"/>
                    <xsd:enumeration value="105 - Commercial Watercraft Tax"/>
                    <xsd:enumeration value="106 - Cigarette Papers Tax"/>
                    <xsd:enumeration value="107 - Affordable Housing Fee"/>
                    <xsd:enumeration value="108  - Advanced Deposit Wagering Tax"/>
                    <xsd:enumeration value="109 - Commercial Mobile Radio  Service"/>
                    <xsd:enumeration value="110 - Municipal Solids"/>
                    <xsd:enumeration value="998 – All Taxes"/>
                    <xsd:enumeration value="999 - None"/>
                  </xsd:restriction>
                </xsd:simpleType>
              </xsd:element>
            </xsd:sequence>
          </xsd:extension>
        </xsd:complexContent>
      </xsd:complexType>
    </xsd:element>
    <xsd:element name="Status_x0020_Date" ma:index="6" nillable="true" ma:displayName="Issuance Date" ma:description="The effective date of the document" ma:format="DateOnly" ma:internalName="Status_x0020_Date">
      <xsd:simpleType>
        <xsd:restriction base="dms:DateTime"/>
      </xsd:simpleType>
    </xsd:element>
    <xsd:element name="Expiration_x0020_Date0" ma:index="7" nillable="true" ma:displayName="Expiration Date" ma:description="The date the document was superseded or will expire" ma:format="DateOnly" ma:internalName="Expiration_x0020_Date0">
      <xsd:simpleType>
        <xsd:restriction base="dms:DateTime"/>
      </xsd:simpleType>
    </xsd:element>
    <xsd:element name="Comments_x002f_Notes" ma:index="8" nillable="true" ma:displayName="Keywords" ma:description="List words to describe the document, to assist with searching, separated by commas." ma:internalName="Comments_x002f_Notes">
      <xsd:simpleType>
        <xsd:restriction base="dms:Text">
          <xsd:maxLength value="255"/>
        </xsd:restriction>
      </xsd:simpleType>
    </xsd:element>
    <xsd:element name="Document_x0020_Owner" ma:index="9" nillable="true" ma:displayName="Document Owner" ma:description="Person primarily responsible for the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 ma:index="22" nillable="true" ma:displayName="Publication" ma:default="Internal" ma:format="Dropdown" ma:internalName="Publication">
      <xsd:simpleType>
        <xsd:restriction base="dms:Choice">
          <xsd:enumeration value="Internal"/>
          <xsd:enumeration value="Public"/>
        </xsd:restriction>
      </xsd:simpleType>
    </xsd:element>
    <xsd:element name="New_x0020_Tax_x0020_Type" ma:index="23" nillable="true" ma:displayName="Tax Type" ma:internalName="New_x0020_Tax_x0020_Type">
      <xsd:complexType>
        <xsd:complexContent>
          <xsd:extension base="dms:MultiChoice">
            <xsd:sequence>
              <xsd:element name="Value" maxOccurs="unbounded" minOccurs="0" nillable="true">
                <xsd:simpleType>
                  <xsd:restriction base="dms:Choice">
                    <xsd:enumeration value="All"/>
                    <xsd:enumeration value="None"/>
                    <xsd:enumeration value="Administrative"/>
                    <xsd:enumeration value="Alcohol"/>
                    <xsd:enumeration value="Bank Franchise Tax"/>
                    <xsd:enumeration value="Cigarette"/>
                    <xsd:enumeration value="Collections"/>
                    <xsd:enumeration value="Corporation Income"/>
                    <xsd:enumeration value="Corporation License"/>
                    <xsd:enumeration value="Employers Withholding"/>
                    <xsd:enumeration value="Fiduciary"/>
                    <xsd:enumeration value="Funds"/>
                    <xsd:enumeration value="Gasoline and Special Fuels"/>
                    <xsd:enumeration value="General Property"/>
                    <xsd:enumeration value="General Real Property"/>
                    <xsd:enumeration value="Individual Income"/>
                    <xsd:enumeration value="Inheritance and Estate"/>
                    <xsd:enumeration value="Insurance Premiums/Surcharge"/>
                    <xsd:enumeration value="Intangible Property"/>
                    <xsd:enumeration value="Limited Liability Entity"/>
                    <xsd:enumeration value="Miscellaneous"/>
                    <xsd:enumeration value="Motor Vehicle"/>
                    <xsd:enumeration value="Non-resident Withholding"/>
                    <xsd:enumeration value="Pari-Mutuel Betting"/>
                    <xsd:enumeration value="Public Service Company"/>
                    <xsd:enumeration value="Sales and Use"/>
                    <xsd:enumeration value="Tangible Property"/>
                    <xsd:enumeration value="Telecommunic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xpiration_x0020_Date0 xmlns="7e321fc4-19ae-4bf6-a368-fbf5df7dff1b" xsi:nil="true"/>
    <Document_x0020_Owner xmlns="7e321fc4-19ae-4bf6-a368-fbf5df7dff1b">
      <UserInfo>
        <DisplayName/>
        <AccountId xsi:nil="true"/>
        <AccountType/>
      </UserInfo>
    </Document_x0020_Owner>
    <Status xmlns="7e321fc4-19ae-4bf6-a368-fbf5df7dff1b">Current</Status>
    <Comments_x002f_Notes xmlns="7e321fc4-19ae-4bf6-a368-fbf5df7dff1b">nexus, cargo transporter, airline, disregarded entity</Comments_x002f_Notes>
    <ShowRepairView xmlns="http://schemas.microsoft.com/sharepoint/v3" xsi:nil="true"/>
    <Status_x0020_Date xmlns="7e321fc4-19ae-4bf6-a368-fbf5df7dff1b">2018-07-24T04:00:00+00:00</Status_x0020_Date>
    <Main_x0020_Topic xmlns="7e321fc4-19ae-4bf6-a368-fbf5df7dff1b">Corporate Income Tax and LLET Nexus </Main_x0020_Topic>
    <Tax_x0020_Type xmlns="7e321fc4-19ae-4bf6-a368-fbf5df7dff1b">
      <Value>5 - Corporation Income Tax</Value>
      <Value>8 - Limited Liability Entity Tax</Value>
    </Tax_x0020_Type>
    <ShowCombineView xmlns="http://schemas.microsoft.com/sharepoint/v3" xsi:nil="true"/>
    <Number xmlns="7e321fc4-19ae-4bf6-a368-fbf5df7dff1b">KY-GIL-18-01</Number>
    <xd_ProgID xmlns="http://schemas.microsoft.com/sharepoint/v3" xsi:nil="true"/>
    <Type_x0020_of_x0020_Material xmlns="7e321fc4-19ae-4bf6-a368-fbf5df7dff1b">GIL</Type_x0020_of_x0020_Material>
    <Publication xmlns="7e321fc4-19ae-4bf6-a368-fbf5df7dff1b">Public</Publication>
    <New_x0020_Tax_x0020_Type xmlns="7e321fc4-19ae-4bf6-a368-fbf5df7dff1b">
      <Value>Corporation Income</Value>
      <Value>Limited Liability Entity</Value>
    </New_x0020_Tax_x0020_Type>
  </documentManagement>
</p:properties>
</file>

<file path=customXml/itemProps1.xml><?xml version="1.0" encoding="utf-8"?>
<ds:datastoreItem xmlns:ds="http://schemas.openxmlformats.org/officeDocument/2006/customXml" ds:itemID="{9C52517E-80D9-433E-9E59-A323731FB1B4}"/>
</file>

<file path=customXml/itemProps2.xml><?xml version="1.0" encoding="utf-8"?>
<ds:datastoreItem xmlns:ds="http://schemas.openxmlformats.org/officeDocument/2006/customXml" ds:itemID="{6159DDF8-6112-4D19-A744-CCA8EC9E3E72}"/>
</file>

<file path=customXml/itemProps3.xml><?xml version="1.0" encoding="utf-8"?>
<ds:datastoreItem xmlns:ds="http://schemas.openxmlformats.org/officeDocument/2006/customXml" ds:itemID="{127C3978-63A2-419C-8E98-1AB1F60B6150}"/>
</file>

<file path=customXml/itemProps4.xml><?xml version="1.0" encoding="utf-8"?>
<ds:datastoreItem xmlns:ds="http://schemas.openxmlformats.org/officeDocument/2006/customXml" ds:itemID="{C9E13CA9-0515-493A-8B1E-3A63F86C4391}"/>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Adair, Tiffany M (DOR)</cp:lastModifiedBy>
  <cp:revision>2</cp:revision>
  <cp:lastPrinted>2018-04-06T17:01:00Z</cp:lastPrinted>
  <dcterms:created xsi:type="dcterms:W3CDTF">2018-07-24T13:39:00Z</dcterms:created>
  <dcterms:modified xsi:type="dcterms:W3CDTF">2018-07-24T13:39:00Z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0x01010100778CE00890380B4FBEA1B2D13FF059C4</vt:lpwstr>
  </property>
  <property fmtid="{D5CDD505-2E9C-101B-9397-08002B2CF9AE}" pid="3" name="Order">
    <vt:r8>8500</vt:r8>
  </property>
  <property fmtid="{D5CDD505-2E9C-101B-9397-08002B2CF9AE}" pid="4" name="xd_Signature">
    <vt:bool>false</vt:bool>
  </property>
  <property fmtid="{D5CDD505-2E9C-101B-9397-08002B2CF9AE}" pid="5" name="_SourceUrl">
    <vt:lpwstr/>
  </property>
  <property fmtid="{D5CDD505-2E9C-101B-9397-08002B2CF9AE}" pid="6" name="_SharedFileIndex">
    <vt:lpwstr/>
  </property>
</Properties>
</file>